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50"/>
        <w:tblW w:w="0" w:type="auto"/>
        <w:tblLook w:val="04A0"/>
      </w:tblPr>
      <w:tblGrid>
        <w:gridCol w:w="2755"/>
        <w:gridCol w:w="6816"/>
      </w:tblGrid>
      <w:tr w:rsidR="008C6729" w:rsidRPr="00725A92" w:rsidTr="008C6729">
        <w:tc>
          <w:tcPr>
            <w:tcW w:w="4785" w:type="dxa"/>
          </w:tcPr>
          <w:p w:rsidR="008C6729" w:rsidRPr="00725A92" w:rsidRDefault="008C6729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фамилия, имя, отчество</w:t>
            </w:r>
          </w:p>
        </w:tc>
        <w:tc>
          <w:tcPr>
            <w:tcW w:w="4786" w:type="dxa"/>
          </w:tcPr>
          <w:p w:rsidR="008C6729" w:rsidRPr="001054A0" w:rsidRDefault="00E868FD" w:rsidP="008C67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4A0">
              <w:rPr>
                <w:rFonts w:ascii="Times New Roman" w:hAnsi="Times New Roman"/>
                <w:b/>
                <w:sz w:val="24"/>
                <w:szCs w:val="24"/>
              </w:rPr>
              <w:t>Грищенко Галина Викторовна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занимаемая должность</w:t>
            </w:r>
          </w:p>
        </w:tc>
        <w:tc>
          <w:tcPr>
            <w:tcW w:w="4786" w:type="dxa"/>
          </w:tcPr>
          <w:p w:rsidR="008C6729" w:rsidRPr="00725A92" w:rsidRDefault="00725A92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уровень образования</w:t>
            </w:r>
          </w:p>
        </w:tc>
        <w:tc>
          <w:tcPr>
            <w:tcW w:w="4786" w:type="dxa"/>
          </w:tcPr>
          <w:p w:rsidR="008C6729" w:rsidRPr="00725A92" w:rsidRDefault="00E868FD" w:rsidP="00725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Шахтинский технологический институт бытового обслуживания, по специальности Технология швейных изделий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(ШТИБО)»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квалификация</w:t>
            </w:r>
          </w:p>
        </w:tc>
        <w:tc>
          <w:tcPr>
            <w:tcW w:w="4786" w:type="dxa"/>
          </w:tcPr>
          <w:p w:rsidR="008C6729" w:rsidRPr="00725A92" w:rsidRDefault="00E868FD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инженер-технолог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наименование направления подготовки</w:t>
            </w:r>
          </w:p>
        </w:tc>
        <w:tc>
          <w:tcPr>
            <w:tcW w:w="4786" w:type="dxa"/>
          </w:tcPr>
          <w:p w:rsidR="008C6729" w:rsidRPr="00725A92" w:rsidRDefault="001B112A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швейных изделий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повышение квалификации и профессиональная переподготовка</w:t>
            </w:r>
          </w:p>
        </w:tc>
        <w:tc>
          <w:tcPr>
            <w:tcW w:w="4786" w:type="dxa"/>
          </w:tcPr>
          <w:p w:rsidR="001B112A" w:rsidRPr="001B112A" w:rsidRDefault="001B112A" w:rsidP="001B11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1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2019, ГБПОУ РО « </w:t>
            </w:r>
            <w:proofErr w:type="spellStart"/>
            <w:r w:rsidRPr="001B11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Новочеркасский</w:t>
            </w:r>
            <w:proofErr w:type="spellEnd"/>
            <w:r w:rsidRPr="001B11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колледж промышленных технологий и управления» Региональный ресурсный центр информационно-методического сопровождения учреждений профессионального образования «Содружество», </w:t>
            </w:r>
            <w:proofErr w:type="gramStart"/>
            <w:r w:rsidRPr="001B11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обучение</w:t>
            </w:r>
            <w:proofErr w:type="gramEnd"/>
            <w:r w:rsidRPr="001B11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дополнительной профессиональной программе повышения квалификации по направлению: «Содержательно </w:t>
            </w:r>
            <w:proofErr w:type="gramStart"/>
            <w:r w:rsidRPr="001B11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–м</w:t>
            </w:r>
            <w:proofErr w:type="gramEnd"/>
            <w:r w:rsidRPr="001B11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етодические и технологические основы </w:t>
            </w:r>
            <w:proofErr w:type="spellStart"/>
            <w:r w:rsidRPr="001B11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экспертирования</w:t>
            </w:r>
            <w:proofErr w:type="spellEnd"/>
            <w:r w:rsidRPr="001B11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конкурсов профессионального мастерства людей с инвалидностью в объеме 72 часа;</w:t>
            </w:r>
          </w:p>
          <w:p w:rsidR="001B112A" w:rsidRPr="001B112A" w:rsidRDefault="001B112A" w:rsidP="001B11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1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_________________________________________________________________</w:t>
            </w:r>
          </w:p>
          <w:p w:rsidR="001B112A" w:rsidRPr="001B112A" w:rsidRDefault="001B112A" w:rsidP="001B11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1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2019год, свидетельство эксперта </w:t>
            </w:r>
            <w:proofErr w:type="spellStart"/>
            <w:r w:rsidRPr="001B11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WorldSkillsRussia</w:t>
            </w:r>
            <w:proofErr w:type="spellEnd"/>
            <w:r w:rsidRPr="001B11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компетенция Технология моды,  свидетельство даёт право  участия в оценке демонстрационного экзамена по стандартам </w:t>
            </w:r>
            <w:proofErr w:type="spellStart"/>
            <w:r w:rsidRPr="001B11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WorldSkillsRussia</w:t>
            </w:r>
            <w:proofErr w:type="spellEnd"/>
            <w:r w:rsidRPr="001B11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1B112A" w:rsidRPr="001B112A" w:rsidRDefault="001B112A" w:rsidP="001B11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1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г» Государственная академия промышленного менеджмента имени Пастухова» по дополнительной профессиональной программе «Разработка учебных модулей ДПО и модулей повышения квалификации и переподготовки рабочих и служащих» (подготовка Разработчиков учебных модулей) в объеме 72 часа;</w:t>
            </w:r>
          </w:p>
          <w:p w:rsidR="001B112A" w:rsidRPr="001B112A" w:rsidRDefault="001B112A" w:rsidP="001B11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1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__________________________________________________________________  2021 г. ГБПОУ РО «Ростовский-на-Дону колледж связи и информатики» Центр опережающей профессиональной подготовки Ростовской области по дополнительной профессиональной программе «Практические аспекты деятельности Главного эксперта и членов Экспертной группы в подготовке и проведении демонстрационного экзамена по стандартам </w:t>
            </w:r>
            <w:proofErr w:type="spellStart"/>
            <w:r w:rsidRPr="001B11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Ворлдскилс</w:t>
            </w:r>
            <w:proofErr w:type="spellEnd"/>
            <w:r w:rsidRPr="001B11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Россия», в объеме 32 часа;</w:t>
            </w:r>
          </w:p>
          <w:p w:rsidR="001B112A" w:rsidRPr="001B112A" w:rsidRDefault="001B112A" w:rsidP="001B11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1B11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2021год, свидетельство Главного эксперта </w:t>
            </w:r>
            <w:proofErr w:type="spellStart"/>
            <w:r w:rsidRPr="001B11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WorldSkillsRussia</w:t>
            </w:r>
            <w:proofErr w:type="spellEnd"/>
            <w:r w:rsidRPr="001B11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компетенция Технология моды,  свидетельство даёт право  проведения чемпионатов по стандартам </w:t>
            </w:r>
            <w:proofErr w:type="spellStart"/>
            <w:r w:rsidRPr="001B11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WorldSkillsRussia</w:t>
            </w:r>
            <w:proofErr w:type="spellEnd"/>
            <w:r w:rsidRPr="001B11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рамках своего региона;</w:t>
            </w:r>
          </w:p>
          <w:p w:rsidR="001B112A" w:rsidRPr="001B112A" w:rsidRDefault="001B112A" w:rsidP="001B11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1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2021год, удостоверение о повышении квалификации дополнительной профессиональной программе чемпионата «Эксперт чемпионата </w:t>
            </w:r>
            <w:proofErr w:type="spellStart"/>
            <w:r w:rsidRPr="001B11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Ворлдскиллс</w:t>
            </w:r>
            <w:proofErr w:type="spellEnd"/>
            <w:r w:rsidRPr="001B11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Россия», в объеме 20 часов</w:t>
            </w:r>
            <w:r w:rsidRPr="001B1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25A92" w:rsidRPr="00725A92" w:rsidRDefault="001B112A" w:rsidP="001B11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1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2022г</w:t>
            </w:r>
            <w:proofErr w:type="gramStart"/>
            <w:r w:rsidRPr="001B11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1B11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тажировка на предприятии ООО ПКФ  «</w:t>
            </w:r>
            <w:proofErr w:type="spellStart"/>
            <w:r w:rsidRPr="001B11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Виринея</w:t>
            </w:r>
            <w:proofErr w:type="spellEnd"/>
            <w:r w:rsidRPr="001B11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»с  16 по 28 мая2022г,подтверждение квалификации портного пятого разряда, в объёме 72 часов</w:t>
            </w:r>
            <w:r w:rsidRPr="001B1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общий стаж работы</w:t>
            </w:r>
          </w:p>
        </w:tc>
        <w:tc>
          <w:tcPr>
            <w:tcW w:w="4786" w:type="dxa"/>
          </w:tcPr>
          <w:p w:rsidR="008C6729" w:rsidRPr="00725A92" w:rsidRDefault="001B112A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454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стаж работы по специальности</w:t>
            </w:r>
          </w:p>
        </w:tc>
        <w:tc>
          <w:tcPr>
            <w:tcW w:w="4786" w:type="dxa"/>
          </w:tcPr>
          <w:p w:rsidR="008C6729" w:rsidRPr="00725A92" w:rsidRDefault="00454A2C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лет</w:t>
            </w:r>
            <w:bookmarkStart w:id="0" w:name="_GoBack"/>
            <w:bookmarkEnd w:id="0"/>
          </w:p>
        </w:tc>
      </w:tr>
      <w:tr w:rsidR="008C6729" w:rsidRPr="00725A92" w:rsidTr="008C6729">
        <w:tc>
          <w:tcPr>
            <w:tcW w:w="4785" w:type="dxa"/>
          </w:tcPr>
          <w:p w:rsidR="008C6729" w:rsidRPr="001054A0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1054A0">
              <w:rPr>
                <w:color w:val="000000" w:themeColor="text1"/>
              </w:rPr>
              <w:t>преподаваемые учебные предметы, курсы, дисциплины (модули).</w:t>
            </w:r>
          </w:p>
        </w:tc>
        <w:tc>
          <w:tcPr>
            <w:tcW w:w="4786" w:type="dxa"/>
          </w:tcPr>
          <w:p w:rsidR="008C6729" w:rsidRDefault="001B112A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Материаловедение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B1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Спецрисунок</w:t>
            </w:r>
            <w:proofErr w:type="spellEnd"/>
            <w:r w:rsidRPr="001B1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 художественная графика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B1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художественного  оформления швейных изделий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B1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Теоретические основы конструирования швейных </w:t>
            </w:r>
            <w:proofErr w:type="spellStart"/>
            <w:r w:rsidRPr="001B1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изделий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B1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1B1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етоды</w:t>
            </w:r>
            <w:proofErr w:type="spellEnd"/>
            <w:r w:rsidRPr="001B1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конструктивного моделирования швейных изделий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B1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швейных изделий сложных форм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B1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обработки различных видов одежды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B1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управления  работами специализированного подразделения швейного производства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54A2C" w:rsidRPr="00454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изготовления изделий по индивидуальным заказам</w:t>
            </w:r>
          </w:p>
          <w:p w:rsidR="001B112A" w:rsidRPr="00725A92" w:rsidRDefault="001B112A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F6534" w:rsidRPr="00725A92" w:rsidRDefault="001F65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F6534" w:rsidRPr="00725A92" w:rsidSect="001F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729"/>
    <w:rsid w:val="001054A0"/>
    <w:rsid w:val="001A7331"/>
    <w:rsid w:val="001B112A"/>
    <w:rsid w:val="001F6534"/>
    <w:rsid w:val="002C1B86"/>
    <w:rsid w:val="003109DB"/>
    <w:rsid w:val="003603AE"/>
    <w:rsid w:val="00454A2C"/>
    <w:rsid w:val="005C26EA"/>
    <w:rsid w:val="005F303E"/>
    <w:rsid w:val="00725A92"/>
    <w:rsid w:val="008428B5"/>
    <w:rsid w:val="008C6729"/>
    <w:rsid w:val="00B67059"/>
    <w:rsid w:val="00E868FD"/>
    <w:rsid w:val="00EE6A5A"/>
    <w:rsid w:val="00F34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72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C672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2023-02-01T07:17:00Z</dcterms:created>
  <dcterms:modified xsi:type="dcterms:W3CDTF">2023-02-17T06:56:00Z</dcterms:modified>
</cp:coreProperties>
</file>